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FB831" w14:textId="77777777" w:rsidR="00464B97" w:rsidRDefault="00464B97">
      <w:pPr>
        <w:rPr>
          <w:sz w:val="18"/>
          <w:szCs w:val="18"/>
        </w:rPr>
      </w:pPr>
    </w:p>
    <w:p w14:paraId="6B7EF064" w14:textId="77777777" w:rsidR="00464B97" w:rsidRDefault="00464B97">
      <w:pPr>
        <w:rPr>
          <w:sz w:val="18"/>
          <w:szCs w:val="18"/>
        </w:rPr>
      </w:pPr>
    </w:p>
    <w:p w14:paraId="7FD919A5" w14:textId="77777777" w:rsidR="00464B97" w:rsidRDefault="00E47660">
      <w:pPr>
        <w:numPr>
          <w:ilvl w:val="0"/>
          <w:numId w:val="1"/>
        </w:numPr>
        <w:rPr>
          <w:b/>
          <w:sz w:val="18"/>
          <w:szCs w:val="18"/>
        </w:rPr>
      </w:pPr>
      <w:r>
        <w:rPr>
          <w:b/>
          <w:sz w:val="18"/>
          <w:szCs w:val="18"/>
        </w:rPr>
        <w:t xml:space="preserve">PARTICIPATION:  </w:t>
      </w:r>
      <w:r>
        <w:rPr>
          <w:sz w:val="18"/>
          <w:szCs w:val="18"/>
        </w:rPr>
        <w:t xml:space="preserve">Youth bowlers must be USBC sanctioned in order to receive SMART scholarship funds. Adults are not required to be sanctioned, but if an adult is currently sanctioned or has been sanctioned in the past, they must report their sanctioning to the tournament director. Failure to do so after the tournament has </w:t>
      </w:r>
      <w:proofErr w:type="gramStart"/>
      <w:r>
        <w:rPr>
          <w:sz w:val="18"/>
          <w:szCs w:val="18"/>
        </w:rPr>
        <w:t>begun,</w:t>
      </w:r>
      <w:proofErr w:type="gramEnd"/>
      <w:r>
        <w:rPr>
          <w:sz w:val="18"/>
          <w:szCs w:val="18"/>
        </w:rPr>
        <w:t xml:space="preserve"> will result in a disqualification of your team. A youth bowler </w:t>
      </w:r>
      <w:proofErr w:type="gramStart"/>
      <w:r>
        <w:rPr>
          <w:sz w:val="18"/>
          <w:szCs w:val="18"/>
        </w:rPr>
        <w:t>is someone who is</w:t>
      </w:r>
      <w:proofErr w:type="gramEnd"/>
      <w:r>
        <w:rPr>
          <w:sz w:val="18"/>
          <w:szCs w:val="18"/>
        </w:rPr>
        <w:t xml:space="preserve"> 18 years and younger. An adult bowler </w:t>
      </w:r>
      <w:proofErr w:type="gramStart"/>
      <w:r>
        <w:rPr>
          <w:sz w:val="18"/>
          <w:szCs w:val="18"/>
        </w:rPr>
        <w:t>is someone who is</w:t>
      </w:r>
      <w:proofErr w:type="gramEnd"/>
      <w:r>
        <w:rPr>
          <w:sz w:val="18"/>
          <w:szCs w:val="18"/>
        </w:rPr>
        <w:t xml:space="preserve"> 19 years and older. </w:t>
      </w:r>
    </w:p>
    <w:p w14:paraId="46B9CFBE" w14:textId="77777777" w:rsidR="00464B97" w:rsidRDefault="00464B97">
      <w:pPr>
        <w:rPr>
          <w:sz w:val="18"/>
          <w:szCs w:val="18"/>
        </w:rPr>
      </w:pPr>
    </w:p>
    <w:p w14:paraId="61638F27" w14:textId="77777777" w:rsidR="00464B97" w:rsidRDefault="00E47660">
      <w:pPr>
        <w:numPr>
          <w:ilvl w:val="0"/>
          <w:numId w:val="1"/>
        </w:numPr>
        <w:rPr>
          <w:b/>
          <w:sz w:val="18"/>
          <w:szCs w:val="18"/>
        </w:rPr>
      </w:pPr>
      <w:r>
        <w:rPr>
          <w:b/>
          <w:sz w:val="18"/>
          <w:szCs w:val="18"/>
        </w:rPr>
        <w:t xml:space="preserve">ENTERING AVERAGES: </w:t>
      </w:r>
      <w:r>
        <w:rPr>
          <w:sz w:val="18"/>
          <w:szCs w:val="18"/>
        </w:rPr>
        <w:t xml:space="preserve">2021-2022 highest averages will be used. Highest sport and/or house average based on twelve (12) games for youth and twenty-one (21) games for adults. If no 2021-2022 season </w:t>
      </w:r>
      <w:proofErr w:type="gramStart"/>
      <w:r>
        <w:rPr>
          <w:sz w:val="18"/>
          <w:szCs w:val="18"/>
        </w:rPr>
        <w:t>average</w:t>
      </w:r>
      <w:proofErr w:type="gramEnd"/>
      <w:r>
        <w:rPr>
          <w:sz w:val="18"/>
          <w:szCs w:val="18"/>
        </w:rPr>
        <w:t xml:space="preserve"> then the current 2022-2023 average will apply. If no current 2022-2023 </w:t>
      </w:r>
      <w:proofErr w:type="gramStart"/>
      <w:r>
        <w:rPr>
          <w:sz w:val="18"/>
          <w:szCs w:val="18"/>
        </w:rPr>
        <w:t>average</w:t>
      </w:r>
      <w:proofErr w:type="gramEnd"/>
      <w:r>
        <w:rPr>
          <w:sz w:val="18"/>
          <w:szCs w:val="18"/>
        </w:rPr>
        <w:t xml:space="preserve"> then the last reported USBC average will apply. Any adults that are not sanctioned will go in with a 140 average and a handicap of 90. </w:t>
      </w:r>
    </w:p>
    <w:p w14:paraId="4377B0EC" w14:textId="77777777" w:rsidR="00464B97" w:rsidRDefault="00E47660">
      <w:pPr>
        <w:numPr>
          <w:ilvl w:val="1"/>
          <w:numId w:val="1"/>
        </w:numPr>
        <w:rPr>
          <w:sz w:val="18"/>
          <w:szCs w:val="18"/>
        </w:rPr>
      </w:pPr>
      <w:r>
        <w:rPr>
          <w:sz w:val="18"/>
          <w:szCs w:val="18"/>
        </w:rPr>
        <w:t>As stated in the 2022-2023 USBC Playing Rules Chapter 5, Rule 201c: Sport Shot and Challenge Averages:</w:t>
      </w:r>
    </w:p>
    <w:p w14:paraId="61CB1AD5" w14:textId="77777777" w:rsidR="00464B97" w:rsidRDefault="00E47660">
      <w:pPr>
        <w:numPr>
          <w:ilvl w:val="2"/>
          <w:numId w:val="1"/>
        </w:numPr>
        <w:rPr>
          <w:sz w:val="18"/>
          <w:szCs w:val="18"/>
        </w:rPr>
      </w:pPr>
      <w:r>
        <w:rPr>
          <w:sz w:val="18"/>
          <w:szCs w:val="18"/>
        </w:rPr>
        <w:t>In competition requiring a standard/house average:</w:t>
      </w:r>
    </w:p>
    <w:p w14:paraId="47D15A0F" w14:textId="77777777" w:rsidR="00464B97" w:rsidRDefault="00E47660">
      <w:pPr>
        <w:numPr>
          <w:ilvl w:val="3"/>
          <w:numId w:val="1"/>
        </w:numPr>
        <w:rPr>
          <w:sz w:val="18"/>
          <w:szCs w:val="18"/>
        </w:rPr>
      </w:pPr>
      <w:r>
        <w:rPr>
          <w:sz w:val="18"/>
          <w:szCs w:val="18"/>
        </w:rPr>
        <w:t xml:space="preserve">A bowler with only averages established on a sport and/or challenge condition must convert their sport and/or challenge average to a standard average using the appropriate conversion chart and enter with the highest converted average. </w:t>
      </w:r>
    </w:p>
    <w:p w14:paraId="4578D4E1" w14:textId="77777777" w:rsidR="00464B97" w:rsidRDefault="00E47660">
      <w:pPr>
        <w:numPr>
          <w:ilvl w:val="3"/>
          <w:numId w:val="1"/>
        </w:numPr>
        <w:rPr>
          <w:sz w:val="18"/>
          <w:szCs w:val="18"/>
        </w:rPr>
      </w:pPr>
      <w:r>
        <w:rPr>
          <w:sz w:val="18"/>
          <w:szCs w:val="18"/>
        </w:rPr>
        <w:t xml:space="preserve">A bowler with averages established on a standard/house condition AND on a sport and/or challenge conditions, no conversion of averages is </w:t>
      </w:r>
      <w:proofErr w:type="gramStart"/>
      <w:r>
        <w:rPr>
          <w:sz w:val="18"/>
          <w:szCs w:val="18"/>
        </w:rPr>
        <w:t>required</w:t>
      </w:r>
      <w:proofErr w:type="gramEnd"/>
      <w:r>
        <w:rPr>
          <w:sz w:val="18"/>
          <w:szCs w:val="18"/>
        </w:rPr>
        <w:t xml:space="preserve"> and the bowler would enter with the highest average. </w:t>
      </w:r>
    </w:p>
    <w:p w14:paraId="478B9700" w14:textId="77777777" w:rsidR="00464B97" w:rsidRDefault="00464B97">
      <w:pPr>
        <w:rPr>
          <w:sz w:val="18"/>
          <w:szCs w:val="18"/>
        </w:rPr>
      </w:pPr>
    </w:p>
    <w:p w14:paraId="512CBDFB" w14:textId="77777777" w:rsidR="00464B97" w:rsidRDefault="00E47660">
      <w:pPr>
        <w:numPr>
          <w:ilvl w:val="3"/>
          <w:numId w:val="1"/>
        </w:numPr>
        <w:ind w:left="720"/>
        <w:rPr>
          <w:sz w:val="18"/>
          <w:szCs w:val="18"/>
        </w:rPr>
      </w:pPr>
      <w:r>
        <w:rPr>
          <w:b/>
          <w:sz w:val="18"/>
          <w:szCs w:val="18"/>
        </w:rPr>
        <w:t xml:space="preserve">EVENT: </w:t>
      </w:r>
      <w:r>
        <w:rPr>
          <w:sz w:val="18"/>
          <w:szCs w:val="18"/>
        </w:rPr>
        <w:t xml:space="preserve">Teams must consist of one sanctioned youth bowler and one sanctioned/unsanctioned adult bowler. Five (5) games will be bowled on the same pair. Scores will be added together plus handicap to determine total score for placement of finals. There will also be a side scratch doubles entry for those interested. </w:t>
      </w:r>
    </w:p>
    <w:p w14:paraId="3C811E00" w14:textId="77777777" w:rsidR="00464B97" w:rsidRDefault="00464B97">
      <w:pPr>
        <w:rPr>
          <w:sz w:val="18"/>
          <w:szCs w:val="18"/>
        </w:rPr>
      </w:pPr>
    </w:p>
    <w:p w14:paraId="4068BB58" w14:textId="77777777" w:rsidR="00464B97" w:rsidRDefault="00E47660">
      <w:pPr>
        <w:numPr>
          <w:ilvl w:val="3"/>
          <w:numId w:val="1"/>
        </w:numPr>
        <w:ind w:left="720" w:hanging="270"/>
        <w:rPr>
          <w:b/>
          <w:sz w:val="18"/>
          <w:szCs w:val="18"/>
        </w:rPr>
      </w:pPr>
      <w:r>
        <w:rPr>
          <w:b/>
          <w:sz w:val="18"/>
          <w:szCs w:val="18"/>
        </w:rPr>
        <w:t xml:space="preserve">HANDICAP: </w:t>
      </w:r>
      <w:r>
        <w:rPr>
          <w:sz w:val="18"/>
          <w:szCs w:val="18"/>
        </w:rPr>
        <w:t xml:space="preserve">Handicap is 90% of 220. Your highest verified average subtracted from 220 multiplied by 90% equals your handicap. </w:t>
      </w:r>
    </w:p>
    <w:p w14:paraId="0CE7F48A" w14:textId="77777777" w:rsidR="00464B97" w:rsidRDefault="00464B97">
      <w:pPr>
        <w:rPr>
          <w:sz w:val="18"/>
          <w:szCs w:val="18"/>
        </w:rPr>
      </w:pPr>
    </w:p>
    <w:p w14:paraId="399D163E" w14:textId="52D2D6E8" w:rsidR="00464B97" w:rsidRDefault="00E47660">
      <w:pPr>
        <w:numPr>
          <w:ilvl w:val="3"/>
          <w:numId w:val="1"/>
        </w:numPr>
        <w:ind w:left="720" w:hanging="270"/>
        <w:rPr>
          <w:b/>
          <w:sz w:val="18"/>
          <w:szCs w:val="18"/>
        </w:rPr>
      </w:pPr>
      <w:r>
        <w:rPr>
          <w:b/>
          <w:sz w:val="18"/>
          <w:szCs w:val="18"/>
        </w:rPr>
        <w:t xml:space="preserve">SCHOLARSHIPS: </w:t>
      </w:r>
      <w:r>
        <w:rPr>
          <w:sz w:val="18"/>
          <w:szCs w:val="18"/>
        </w:rPr>
        <w:t xml:space="preserve">1:5 payout ratio. Awarded to the top youth winners. The awarded amount is based on the number of entries. All scholarship awards will be reported to youth bowlers USBC SMART scholarship account. Please note: If the tournament director or the general manager of Maple Lanes witnesses an adult giving cash over to the youth bowler, they will have their future tournament participation prohibited. Cash winnings are prohibited </w:t>
      </w:r>
      <w:r w:rsidR="001B1777">
        <w:rPr>
          <w:sz w:val="18"/>
          <w:szCs w:val="18"/>
        </w:rPr>
        <w:t>for</w:t>
      </w:r>
      <w:r>
        <w:rPr>
          <w:sz w:val="18"/>
          <w:szCs w:val="18"/>
        </w:rPr>
        <w:t xml:space="preserve"> youth bowlers and must go towards their USBC SMART scholarship account. Tournament Sponsors, Wheelchair Transport Service, has guaranteed $200 in SMART scholarship money to the 1st place winner</w:t>
      </w:r>
      <w:r w:rsidR="001B1777">
        <w:rPr>
          <w:sz w:val="18"/>
          <w:szCs w:val="18"/>
        </w:rPr>
        <w:t>.</w:t>
      </w:r>
    </w:p>
    <w:p w14:paraId="5A6B26A2" w14:textId="77777777" w:rsidR="00464B97" w:rsidRDefault="00464B97">
      <w:pPr>
        <w:rPr>
          <w:sz w:val="18"/>
          <w:szCs w:val="18"/>
        </w:rPr>
      </w:pPr>
    </w:p>
    <w:p w14:paraId="5BB5F416" w14:textId="77777777" w:rsidR="00464B97" w:rsidRDefault="00E47660">
      <w:pPr>
        <w:numPr>
          <w:ilvl w:val="3"/>
          <w:numId w:val="1"/>
        </w:numPr>
        <w:ind w:left="720"/>
        <w:rPr>
          <w:b/>
          <w:sz w:val="18"/>
          <w:szCs w:val="18"/>
        </w:rPr>
      </w:pPr>
      <w:r>
        <w:rPr>
          <w:b/>
          <w:sz w:val="18"/>
          <w:szCs w:val="18"/>
        </w:rPr>
        <w:t xml:space="preserve">SCORING ERRORS: </w:t>
      </w:r>
      <w:r>
        <w:rPr>
          <w:sz w:val="18"/>
          <w:szCs w:val="18"/>
        </w:rPr>
        <w:t xml:space="preserve">All scoring errors must be brought to the attention of the tournament director </w:t>
      </w:r>
      <w:r>
        <w:rPr>
          <w:sz w:val="18"/>
          <w:szCs w:val="18"/>
          <w:u w:val="single"/>
        </w:rPr>
        <w:t>immediately.</w:t>
      </w:r>
    </w:p>
    <w:p w14:paraId="6E61C4A9" w14:textId="77777777" w:rsidR="00464B97" w:rsidRDefault="00464B97">
      <w:pPr>
        <w:rPr>
          <w:sz w:val="18"/>
          <w:szCs w:val="18"/>
          <w:u w:val="single"/>
        </w:rPr>
      </w:pPr>
    </w:p>
    <w:p w14:paraId="37C26AFA" w14:textId="678D0324" w:rsidR="00464B97" w:rsidRDefault="00E47660">
      <w:pPr>
        <w:numPr>
          <w:ilvl w:val="3"/>
          <w:numId w:val="1"/>
        </w:numPr>
        <w:ind w:left="720"/>
        <w:rPr>
          <w:b/>
          <w:sz w:val="18"/>
          <w:szCs w:val="18"/>
        </w:rPr>
      </w:pPr>
      <w:r>
        <w:rPr>
          <w:b/>
          <w:sz w:val="18"/>
          <w:szCs w:val="18"/>
        </w:rPr>
        <w:t xml:space="preserve">CONDUCT: </w:t>
      </w:r>
      <w:r>
        <w:rPr>
          <w:sz w:val="18"/>
          <w:szCs w:val="18"/>
        </w:rPr>
        <w:t>Excessive yelling, hand smacking, smacking or slamming of equipment (</w:t>
      </w:r>
      <w:r w:rsidR="001B1777">
        <w:rPr>
          <w:sz w:val="18"/>
          <w:szCs w:val="18"/>
        </w:rPr>
        <w:t>i.e.</w:t>
      </w:r>
      <w:r>
        <w:rPr>
          <w:sz w:val="18"/>
          <w:szCs w:val="18"/>
        </w:rPr>
        <w:t xml:space="preserve">: Ball return, chairs, tables), tantrums will not be permitted. The use of profanity, verbal or non-verbal, or the use of alcohol or tobacco products by any youth bowler is not permitted. Degrading oneself or another bowler is also not permitted. Any bowler seen with misconduct will receive one verbal warning. If a second warning </w:t>
      </w:r>
      <w:proofErr w:type="gramStart"/>
      <w:r>
        <w:rPr>
          <w:sz w:val="18"/>
          <w:szCs w:val="18"/>
        </w:rPr>
        <w:t>has to</w:t>
      </w:r>
      <w:proofErr w:type="gramEnd"/>
      <w:r>
        <w:rPr>
          <w:sz w:val="18"/>
          <w:szCs w:val="18"/>
        </w:rPr>
        <w:t xml:space="preserve"> be </w:t>
      </w:r>
      <w:r w:rsidR="001B1777">
        <w:rPr>
          <w:sz w:val="18"/>
          <w:szCs w:val="18"/>
        </w:rPr>
        <w:t>issued,</w:t>
      </w:r>
      <w:r>
        <w:rPr>
          <w:sz w:val="18"/>
          <w:szCs w:val="18"/>
        </w:rPr>
        <w:t xml:space="preserve"> then the bowler will be disqualified with no refund. </w:t>
      </w:r>
    </w:p>
    <w:p w14:paraId="388EBBBB" w14:textId="77777777" w:rsidR="00464B97" w:rsidRDefault="00464B97">
      <w:pPr>
        <w:ind w:left="2880"/>
        <w:rPr>
          <w:sz w:val="18"/>
          <w:szCs w:val="18"/>
        </w:rPr>
      </w:pPr>
    </w:p>
    <w:p w14:paraId="56C4D6A4" w14:textId="77777777" w:rsidR="00464B97" w:rsidRDefault="00E47660">
      <w:pPr>
        <w:numPr>
          <w:ilvl w:val="3"/>
          <w:numId w:val="1"/>
        </w:numPr>
        <w:ind w:left="720"/>
        <w:rPr>
          <w:b/>
          <w:sz w:val="18"/>
          <w:szCs w:val="18"/>
        </w:rPr>
      </w:pPr>
      <w:r>
        <w:rPr>
          <w:b/>
          <w:sz w:val="18"/>
          <w:szCs w:val="18"/>
        </w:rPr>
        <w:t xml:space="preserve">ENTRY FEES: </w:t>
      </w:r>
      <w:r>
        <w:rPr>
          <w:sz w:val="18"/>
          <w:szCs w:val="18"/>
        </w:rPr>
        <w:t xml:space="preserve">Entry fees are $60 per team ($30 per bowler). House Lineage is as follows: $2.75 per game per bowler.  As a team, after lineage is taken out, $32.50 will go towards the winnings prize fund. </w:t>
      </w:r>
      <w:r>
        <w:rPr>
          <w:sz w:val="18"/>
          <w:szCs w:val="18"/>
        </w:rPr>
        <w:br/>
      </w:r>
    </w:p>
    <w:p w14:paraId="3D67F0AB" w14:textId="4320152F" w:rsidR="00EB557C" w:rsidRPr="00EB557C" w:rsidRDefault="00E47660" w:rsidP="00EB557C">
      <w:pPr>
        <w:numPr>
          <w:ilvl w:val="3"/>
          <w:numId w:val="1"/>
        </w:numPr>
        <w:ind w:left="720"/>
        <w:rPr>
          <w:b/>
          <w:sz w:val="18"/>
          <w:szCs w:val="18"/>
        </w:rPr>
      </w:pPr>
      <w:r>
        <w:rPr>
          <w:b/>
          <w:sz w:val="18"/>
          <w:szCs w:val="18"/>
        </w:rPr>
        <w:t xml:space="preserve"> SIDE SCRATCH ENTRY</w:t>
      </w:r>
      <w:r>
        <w:rPr>
          <w:sz w:val="18"/>
          <w:szCs w:val="18"/>
        </w:rPr>
        <w:t xml:space="preserve">: Entry for the side scratch entry is $30 per team ($15 per person). All entry fees collected will be </w:t>
      </w:r>
      <w:proofErr w:type="gramStart"/>
      <w:r>
        <w:rPr>
          <w:sz w:val="18"/>
          <w:szCs w:val="18"/>
        </w:rPr>
        <w:t>returned back</w:t>
      </w:r>
      <w:proofErr w:type="gramEnd"/>
      <w:r>
        <w:rPr>
          <w:sz w:val="18"/>
          <w:szCs w:val="18"/>
        </w:rPr>
        <w:t xml:space="preserve"> to the winner with a ratio of 1:5 payout. </w:t>
      </w:r>
      <w:r w:rsidR="00EB557C">
        <w:rPr>
          <w:b/>
          <w:sz w:val="18"/>
          <w:szCs w:val="18"/>
        </w:rPr>
        <w:br/>
      </w:r>
    </w:p>
    <w:sectPr w:rsidR="00EB557C" w:rsidRPr="00EB557C">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CE9CD" w14:textId="77777777" w:rsidR="00416D51" w:rsidRDefault="00E47660">
      <w:pPr>
        <w:spacing w:line="240" w:lineRule="auto"/>
      </w:pPr>
      <w:r>
        <w:separator/>
      </w:r>
    </w:p>
  </w:endnote>
  <w:endnote w:type="continuationSeparator" w:id="0">
    <w:p w14:paraId="69381FB8" w14:textId="77777777" w:rsidR="00416D51" w:rsidRDefault="00E476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A77A3" w14:textId="1F696142" w:rsidR="00EB557C" w:rsidRDefault="00EB557C" w:rsidP="00EB557C">
    <w:pPr>
      <w:jc w:val="center"/>
      <w:rPr>
        <w:b/>
        <w:sz w:val="18"/>
        <w:szCs w:val="18"/>
      </w:rPr>
    </w:pPr>
    <w:r>
      <w:rPr>
        <w:sz w:val="18"/>
        <w:szCs w:val="18"/>
      </w:rPr>
      <w:t>*</w:t>
    </w:r>
    <w:r>
      <w:rPr>
        <w:b/>
        <w:sz w:val="18"/>
        <w:szCs w:val="18"/>
      </w:rPr>
      <w:t xml:space="preserve">This tournament will follow all USBC rules and </w:t>
    </w:r>
    <w:proofErr w:type="gramStart"/>
    <w:r>
      <w:rPr>
        <w:b/>
        <w:sz w:val="18"/>
        <w:szCs w:val="18"/>
      </w:rPr>
      <w:t>regulations.*</w:t>
    </w:r>
    <w:proofErr w:type="gramEnd"/>
  </w:p>
  <w:p w14:paraId="17C4615D" w14:textId="3CD42032" w:rsidR="00EB557C" w:rsidRDefault="00EB557C" w:rsidP="00EB557C">
    <w:pPr>
      <w:pStyle w:val="Footer"/>
      <w:jc w:val="center"/>
    </w:pPr>
  </w:p>
  <w:p w14:paraId="0AA3A051" w14:textId="77777777" w:rsidR="00EB557C" w:rsidRDefault="00EB5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E82DB" w14:textId="77777777" w:rsidR="00416D51" w:rsidRDefault="00E47660">
      <w:pPr>
        <w:spacing w:line="240" w:lineRule="auto"/>
      </w:pPr>
      <w:r>
        <w:separator/>
      </w:r>
    </w:p>
  </w:footnote>
  <w:footnote w:type="continuationSeparator" w:id="0">
    <w:p w14:paraId="29EB1E18" w14:textId="77777777" w:rsidR="00416D51" w:rsidRDefault="00E476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18DB2" w14:textId="77777777" w:rsidR="00464B97" w:rsidRDefault="00E47660">
    <w:pPr>
      <w:jc w:val="right"/>
      <w:rPr>
        <w:b/>
        <w:sz w:val="28"/>
        <w:szCs w:val="28"/>
      </w:rPr>
    </w:pPr>
    <w:r>
      <w:rPr>
        <w:b/>
        <w:sz w:val="28"/>
        <w:szCs w:val="28"/>
      </w:rPr>
      <w:t>July Monthly Youth Scholarship Tournament</w:t>
    </w:r>
    <w:r>
      <w:rPr>
        <w:noProof/>
      </w:rPr>
      <w:drawing>
        <wp:anchor distT="114300" distB="114300" distL="114300" distR="114300" simplePos="0" relativeHeight="251658240" behindDoc="0" locked="0" layoutInCell="1" hidden="0" allowOverlap="1" wp14:anchorId="2D57920B" wp14:editId="138A741C">
          <wp:simplePos x="0" y="0"/>
          <wp:positionH relativeFrom="column">
            <wp:posOffset>142875</wp:posOffset>
          </wp:positionH>
          <wp:positionV relativeFrom="paragraph">
            <wp:posOffset>-342899</wp:posOffset>
          </wp:positionV>
          <wp:extent cx="1366838" cy="93922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66838" cy="939224"/>
                  </a:xfrm>
                  <a:prstGeom prst="rect">
                    <a:avLst/>
                  </a:prstGeom>
                  <a:ln/>
                </pic:spPr>
              </pic:pic>
            </a:graphicData>
          </a:graphic>
        </wp:anchor>
      </w:drawing>
    </w:r>
  </w:p>
  <w:p w14:paraId="18E5A249" w14:textId="77777777" w:rsidR="00464B97" w:rsidRDefault="00E47660">
    <w:pPr>
      <w:jc w:val="right"/>
      <w:rPr>
        <w:b/>
        <w:sz w:val="28"/>
        <w:szCs w:val="28"/>
      </w:rPr>
    </w:pPr>
    <w:r>
      <w:rPr>
        <w:b/>
        <w:sz w:val="28"/>
        <w:szCs w:val="28"/>
      </w:rPr>
      <w:t>Rules and Regulations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D7293"/>
    <w:multiLevelType w:val="multilevel"/>
    <w:tmpl w:val="8BB888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70306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B97"/>
    <w:rsid w:val="001B1777"/>
    <w:rsid w:val="00416D51"/>
    <w:rsid w:val="00464B97"/>
    <w:rsid w:val="00E47660"/>
    <w:rsid w:val="00EB5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3CF9C"/>
  <w15:docId w15:val="{CD13B309-27E6-4C17-97B7-DCC6BC305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B557C"/>
    <w:pPr>
      <w:tabs>
        <w:tab w:val="center" w:pos="4680"/>
        <w:tab w:val="right" w:pos="9360"/>
      </w:tabs>
      <w:spacing w:line="240" w:lineRule="auto"/>
    </w:pPr>
  </w:style>
  <w:style w:type="character" w:customStyle="1" w:styleId="HeaderChar">
    <w:name w:val="Header Char"/>
    <w:basedOn w:val="DefaultParagraphFont"/>
    <w:link w:val="Header"/>
    <w:uiPriority w:val="99"/>
    <w:rsid w:val="00EB557C"/>
  </w:style>
  <w:style w:type="paragraph" w:styleId="Footer">
    <w:name w:val="footer"/>
    <w:basedOn w:val="Normal"/>
    <w:link w:val="FooterChar"/>
    <w:uiPriority w:val="99"/>
    <w:unhideWhenUsed/>
    <w:rsid w:val="00EB557C"/>
    <w:pPr>
      <w:tabs>
        <w:tab w:val="center" w:pos="4680"/>
        <w:tab w:val="right" w:pos="9360"/>
      </w:tabs>
      <w:spacing w:line="240" w:lineRule="auto"/>
    </w:pPr>
  </w:style>
  <w:style w:type="character" w:customStyle="1" w:styleId="FooterChar">
    <w:name w:val="Footer Char"/>
    <w:basedOn w:val="DefaultParagraphFont"/>
    <w:link w:val="Footer"/>
    <w:uiPriority w:val="99"/>
    <w:rsid w:val="00EB5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531</Words>
  <Characters>3027</Characters>
  <Application>Microsoft Office Word</Application>
  <DocSecurity>0</DocSecurity>
  <Lines>25</Lines>
  <Paragraphs>7</Paragraphs>
  <ScaleCrop>false</ScaleCrop>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 Kyle</dc:creator>
  <cp:lastModifiedBy>Kerri Kyle</cp:lastModifiedBy>
  <cp:revision>4</cp:revision>
  <dcterms:created xsi:type="dcterms:W3CDTF">2023-06-25T15:07:00Z</dcterms:created>
  <dcterms:modified xsi:type="dcterms:W3CDTF">2023-06-25T15:10:00Z</dcterms:modified>
</cp:coreProperties>
</file>